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10" w:rsidRDefault="007145F9">
      <w:pPr>
        <w:pStyle w:val="2"/>
        <w:jc w:val="center"/>
      </w:pPr>
      <w:r>
        <w:rPr>
          <w:rFonts w:hint="eastAsia"/>
        </w:rPr>
        <w:t>大数据展示系统项目</w:t>
      </w:r>
      <w:r>
        <w:t>采购需求</w:t>
      </w:r>
    </w:p>
    <w:p w:rsidR="004F5B10" w:rsidRDefault="007145F9">
      <w:pPr>
        <w:pStyle w:val="1"/>
        <w:ind w:firstLineChars="0" w:firstLine="0"/>
        <w:rPr>
          <w:rFonts w:ascii="微软雅黑" w:eastAsia="微软雅黑" w:hAnsi="微软雅黑"/>
          <w:b/>
          <w:sz w:val="22"/>
          <w:szCs w:val="32"/>
        </w:rPr>
      </w:pPr>
      <w:r>
        <w:rPr>
          <w:rFonts w:ascii="微软雅黑" w:eastAsia="微软雅黑" w:hAnsi="微软雅黑" w:hint="eastAsia"/>
          <w:b/>
          <w:sz w:val="22"/>
          <w:szCs w:val="32"/>
        </w:rPr>
        <w:t>技术参数与要求：</w:t>
      </w:r>
    </w:p>
    <w:p w:rsidR="004F5B10" w:rsidRDefault="007145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b/>
          <w:kern w:val="0"/>
          <w:sz w:val="26"/>
          <w:szCs w:val="26"/>
        </w:rPr>
      </w:pPr>
      <w:r>
        <w:rPr>
          <w:rFonts w:ascii="Helvetica Neue" w:hAnsi="Helvetica Neue" w:cs="Helvetica Neue"/>
          <w:b/>
          <w:kern w:val="0"/>
          <w:sz w:val="26"/>
          <w:szCs w:val="26"/>
        </w:rPr>
        <w:t>1.</w:t>
      </w:r>
      <w:r>
        <w:rPr>
          <w:rFonts w:ascii="Helvetica Neue" w:hAnsi="Helvetica Neue" w:cs="Helvetica Neue"/>
          <w:b/>
          <w:kern w:val="0"/>
          <w:sz w:val="26"/>
          <w:szCs w:val="26"/>
        </w:rPr>
        <w:t>系统</w:t>
      </w:r>
      <w:r>
        <w:rPr>
          <w:rFonts w:ascii="Helvetica Neue" w:hAnsi="Helvetica Neue" w:cs="Helvetica Neue" w:hint="eastAsia"/>
          <w:b/>
          <w:kern w:val="0"/>
          <w:sz w:val="26"/>
          <w:szCs w:val="26"/>
        </w:rPr>
        <w:t>需求</w:t>
      </w:r>
    </w:p>
    <w:p w:rsidR="004F5B10" w:rsidRDefault="007145F9">
      <w:pPr>
        <w:spacing w:line="276" w:lineRule="auto"/>
      </w:pPr>
      <w:r>
        <w:t xml:space="preserve">1.1 </w:t>
      </w:r>
      <w:r>
        <w:t>系统</w:t>
      </w:r>
      <w:r>
        <w:rPr>
          <w:rFonts w:hint="eastAsia"/>
        </w:rPr>
        <w:t>需</w:t>
      </w:r>
      <w:r>
        <w:t>采用</w:t>
      </w:r>
      <w:r>
        <w:t>B/S</w:t>
      </w:r>
      <w:r>
        <w:t>架构，无需安装客户端，方便维护升级，操作便捷。具备相应的手机端展现，手机</w:t>
      </w:r>
      <w:proofErr w:type="gramStart"/>
      <w:r>
        <w:t>端访问可</w:t>
      </w:r>
      <w:proofErr w:type="gramEnd"/>
      <w:r>
        <w:t>自适应手机屏幕显示。</w:t>
      </w:r>
    </w:p>
    <w:p w:rsidR="004F5B10" w:rsidRDefault="007145F9">
      <w:pPr>
        <w:spacing w:line="276" w:lineRule="auto"/>
      </w:pPr>
      <w:r>
        <w:t xml:space="preserve">1.2 </w:t>
      </w:r>
      <w:r>
        <w:t>基于</w:t>
      </w:r>
      <w:r>
        <w:rPr>
          <w:rFonts w:hint="eastAsia"/>
        </w:rPr>
        <w:t>我馆已购</w:t>
      </w:r>
      <w:r>
        <w:t>液晶拼接屏</w:t>
      </w:r>
      <w:r>
        <w:rPr>
          <w:rFonts w:hint="eastAsia"/>
        </w:rPr>
        <w:t>（</w:t>
      </w:r>
      <w:r>
        <w:t>主流的</w:t>
      </w:r>
      <w:r>
        <w:t>1920*1080</w:t>
      </w:r>
      <w:r>
        <w:t>分辨率</w:t>
      </w:r>
      <w:r>
        <w:rPr>
          <w:rFonts w:hint="eastAsia"/>
        </w:rPr>
        <w:t>）</w:t>
      </w:r>
      <w:r>
        <w:t>展示，实现大屏幕、手机端平台同步展示。</w:t>
      </w:r>
    </w:p>
    <w:p w:rsidR="004F5B10" w:rsidRDefault="007145F9">
      <w:pPr>
        <w:spacing w:line="276" w:lineRule="auto"/>
      </w:pPr>
      <w:r>
        <w:t xml:space="preserve">1.3 </w:t>
      </w:r>
      <w:r>
        <w:rPr>
          <w:rFonts w:hint="eastAsia"/>
        </w:rPr>
        <w:t>我馆工作人员</w:t>
      </w:r>
      <w:r>
        <w:t>可通过后台修改前端内容数据，并且前端实时监听后台变化，做到后台修改完成，前端实时显示。</w:t>
      </w:r>
    </w:p>
    <w:p w:rsidR="004F5B10" w:rsidRDefault="007145F9">
      <w:pPr>
        <w:spacing w:line="276" w:lineRule="auto"/>
      </w:pPr>
      <w:r>
        <w:t>1.4</w:t>
      </w:r>
      <w:r>
        <w:t>前台无需刷新，大屏幕即可自动显示后台最新数据。</w:t>
      </w:r>
    </w:p>
    <w:p w:rsidR="004F5B10" w:rsidRDefault="007145F9">
      <w:pPr>
        <w:spacing w:line="276" w:lineRule="auto"/>
      </w:pPr>
      <w:r>
        <w:t>1.5</w:t>
      </w:r>
      <w:r>
        <w:t>所有数据要求在前台动态显示，给读者一个好的视觉体验。</w:t>
      </w:r>
    </w:p>
    <w:p w:rsidR="004F5B10" w:rsidRDefault="007145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b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b/>
          <w:color w:val="000000"/>
          <w:kern w:val="0"/>
          <w:sz w:val="26"/>
          <w:szCs w:val="26"/>
        </w:rPr>
        <w:t>2.</w:t>
      </w:r>
      <w:r>
        <w:rPr>
          <w:rFonts w:ascii="Helvetica Neue" w:hAnsi="Helvetica Neue" w:cs="Helvetica Neue"/>
          <w:b/>
          <w:color w:val="000000"/>
          <w:kern w:val="0"/>
          <w:sz w:val="26"/>
          <w:szCs w:val="26"/>
        </w:rPr>
        <w:t>功能模块</w:t>
      </w:r>
      <w:r>
        <w:rPr>
          <w:rFonts w:ascii="Helvetica Neue" w:hAnsi="Helvetica Neue" w:cs="Helvetica Neue" w:hint="eastAsia"/>
          <w:b/>
          <w:color w:val="000000"/>
          <w:kern w:val="0"/>
          <w:sz w:val="26"/>
          <w:szCs w:val="26"/>
        </w:rPr>
        <w:t>需求</w:t>
      </w:r>
    </w:p>
    <w:p w:rsidR="004F5B10" w:rsidRDefault="007145F9">
      <w:pPr>
        <w:spacing w:line="276" w:lineRule="auto"/>
      </w:pPr>
      <w:r>
        <w:t xml:space="preserve">2.1 </w:t>
      </w:r>
      <w:r>
        <w:t>能够和</w:t>
      </w:r>
      <w:proofErr w:type="spellStart"/>
      <w:r>
        <w:t>opac</w:t>
      </w:r>
      <w:proofErr w:type="spellEnd"/>
      <w:r>
        <w:t>系统接口对接，将</w:t>
      </w:r>
      <w:r>
        <w:rPr>
          <w:rFonts w:hint="eastAsia"/>
        </w:rPr>
        <w:t>我馆</w:t>
      </w:r>
      <w:r>
        <w:t>的借阅排行榜、借阅数量进行直观的展示。</w:t>
      </w:r>
    </w:p>
    <w:p w:rsidR="004F5B10" w:rsidRDefault="007145F9">
      <w:pPr>
        <w:spacing w:line="276" w:lineRule="auto"/>
      </w:pPr>
      <w:r>
        <w:t xml:space="preserve">2.2 </w:t>
      </w:r>
      <w:r>
        <w:t>能够和</w:t>
      </w:r>
      <w:r>
        <w:rPr>
          <w:rFonts w:hint="eastAsia"/>
        </w:rPr>
        <w:t>我馆现有</w:t>
      </w:r>
      <w:r>
        <w:t>门禁系统对接，将</w:t>
      </w:r>
      <w:r>
        <w:rPr>
          <w:rFonts w:hint="eastAsia"/>
        </w:rPr>
        <w:t>我馆</w:t>
      </w:r>
      <w:r>
        <w:t>的当日到</w:t>
      </w:r>
      <w:proofErr w:type="gramStart"/>
      <w:r>
        <w:t>馆人数</w:t>
      </w:r>
      <w:proofErr w:type="gramEnd"/>
      <w:r>
        <w:t>以及昨日、本周人数等数据进行直观展示。</w:t>
      </w:r>
    </w:p>
    <w:p w:rsidR="004F5B10" w:rsidRDefault="007145F9">
      <w:pPr>
        <w:spacing w:line="276" w:lineRule="auto"/>
      </w:pPr>
      <w:r>
        <w:t xml:space="preserve">2.3 </w:t>
      </w:r>
      <w:r>
        <w:t>能够和</w:t>
      </w:r>
      <w:r>
        <w:rPr>
          <w:rFonts w:hint="eastAsia"/>
        </w:rPr>
        <w:t>我馆已</w:t>
      </w:r>
      <w:r>
        <w:t>购电子书借阅机相结合，能够将机器内的图书推荐到大屏幕上，使用户可以</w:t>
      </w:r>
      <w:proofErr w:type="gramStart"/>
      <w:r>
        <w:t>直接扫码阅读</w:t>
      </w:r>
      <w:proofErr w:type="gramEnd"/>
      <w:r>
        <w:t>或者下载。下载量可以累积到本馆的电子资源下载量。后台可设置修改推荐图书。</w:t>
      </w:r>
    </w:p>
    <w:p w:rsidR="004F5B10" w:rsidRDefault="007145F9">
      <w:pPr>
        <w:spacing w:line="276" w:lineRule="auto"/>
      </w:pPr>
      <w:r>
        <w:t xml:space="preserve">2.4 </w:t>
      </w:r>
      <w:r>
        <w:t>支持滚动播放图片、视频等电子资源，能够将本馆的图片、活动海报或者宣传视频等，通过后台上传，在前端进行展示。可以通过后台切换的方式选择图片</w:t>
      </w:r>
      <w:proofErr w:type="gramStart"/>
      <w:r>
        <w:t>轮播或者</w:t>
      </w:r>
      <w:proofErr w:type="gramEnd"/>
      <w:r>
        <w:t>视频自动循环播放两种模式，满足馆内播放需求。</w:t>
      </w:r>
    </w:p>
    <w:p w:rsidR="004F5B10" w:rsidRDefault="007145F9">
      <w:pPr>
        <w:spacing w:line="276" w:lineRule="auto"/>
      </w:pPr>
      <w:r>
        <w:t xml:space="preserve">2.5 </w:t>
      </w:r>
      <w:r>
        <w:t>具备发布通知公告的功能。通过后台可以指定发布的单条信息或者多条信息进行发布，</w:t>
      </w:r>
      <w:r>
        <w:lastRenderedPageBreak/>
        <w:t>多条信息时，前台能够轮换展示，适应馆内有多种活动或者多条通知的发布。</w:t>
      </w:r>
    </w:p>
    <w:p w:rsidR="004F5B10" w:rsidRDefault="007145F9">
      <w:pPr>
        <w:spacing w:line="276" w:lineRule="auto"/>
      </w:pPr>
      <w:r>
        <w:t xml:space="preserve">2.6 </w:t>
      </w:r>
      <w:r>
        <w:t>可以通过系统后台可配置单位所在地以及馆名，设置显示当地日期以及天气情况等。</w:t>
      </w:r>
    </w:p>
    <w:p w:rsidR="004F5B10" w:rsidRDefault="007145F9">
      <w:pPr>
        <w:spacing w:line="276" w:lineRule="auto"/>
      </w:pPr>
      <w:r>
        <w:t xml:space="preserve">2.7 </w:t>
      </w:r>
      <w:r>
        <w:t>能够将</w:t>
      </w:r>
      <w:r>
        <w:rPr>
          <w:rFonts w:hint="eastAsia"/>
        </w:rPr>
        <w:t>我馆</w:t>
      </w:r>
      <w:proofErr w:type="gramStart"/>
      <w:r>
        <w:t>微信公众</w:t>
      </w:r>
      <w:proofErr w:type="gramEnd"/>
      <w:r>
        <w:t>号数据、馆方网站数据等新媒体数据实时动态的展示。</w:t>
      </w:r>
    </w:p>
    <w:p w:rsidR="004F5B10" w:rsidRDefault="007145F9">
      <w:pPr>
        <w:spacing w:line="276" w:lineRule="auto"/>
      </w:pPr>
      <w:r>
        <w:t xml:space="preserve">2.8 </w:t>
      </w:r>
      <w:r>
        <w:t>与</w:t>
      </w:r>
      <w:r>
        <w:rPr>
          <w:rFonts w:hint="eastAsia"/>
        </w:rPr>
        <w:t>我馆已购电</w:t>
      </w:r>
      <w:r>
        <w:t>子书借阅机相结合，将电子书借阅机的屏幕利用起来，在机器上完美展示，并不影响原本歌德电子书借阅机的功能使用。</w:t>
      </w:r>
    </w:p>
    <w:p w:rsidR="004F5B10" w:rsidRDefault="007145F9">
      <w:pPr>
        <w:spacing w:line="276" w:lineRule="auto"/>
        <w:rPr>
          <w:rFonts w:hint="eastAsia"/>
        </w:rPr>
      </w:pPr>
      <w:r>
        <w:t xml:space="preserve">2.9 </w:t>
      </w:r>
      <w:r>
        <w:t>能够获取并展示</w:t>
      </w:r>
      <w:r>
        <w:rPr>
          <w:rFonts w:hint="eastAsia"/>
        </w:rPr>
        <w:t>我馆</w:t>
      </w:r>
      <w:r>
        <w:t>电子书借阅机的电子书下载量等数据，并做出统计分析输出。</w:t>
      </w:r>
    </w:p>
    <w:p w:rsidR="00082E8E" w:rsidRDefault="00082E8E">
      <w:pPr>
        <w:spacing w:line="276" w:lineRule="auto"/>
      </w:pPr>
      <w:r>
        <w:rPr>
          <w:rFonts w:hint="eastAsia"/>
        </w:rPr>
        <w:t>2.10后台可统计移动图书馆相关数字图书</w:t>
      </w:r>
      <w:r w:rsidRPr="00082E8E">
        <w:rPr>
          <w:rFonts w:hint="eastAsia"/>
        </w:rPr>
        <w:t>等资源</w:t>
      </w:r>
      <w:r>
        <w:rPr>
          <w:rFonts w:hint="eastAsia"/>
        </w:rPr>
        <w:t>使用</w:t>
      </w:r>
      <w:r w:rsidRPr="00082E8E">
        <w:rPr>
          <w:rFonts w:hint="eastAsia"/>
        </w:rPr>
        <w:t>情况。</w:t>
      </w:r>
    </w:p>
    <w:p w:rsidR="004F5B10" w:rsidRDefault="007145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b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b/>
          <w:color w:val="000000"/>
          <w:kern w:val="0"/>
          <w:sz w:val="26"/>
          <w:szCs w:val="26"/>
        </w:rPr>
        <w:t xml:space="preserve">3. </w:t>
      </w:r>
      <w:r>
        <w:rPr>
          <w:rFonts w:ascii="Helvetica Neue" w:hAnsi="Helvetica Neue" w:cs="Helvetica Neue"/>
          <w:b/>
          <w:color w:val="000000"/>
          <w:kern w:val="0"/>
          <w:sz w:val="26"/>
          <w:szCs w:val="26"/>
        </w:rPr>
        <w:t>个性化</w:t>
      </w:r>
      <w:r>
        <w:rPr>
          <w:rFonts w:ascii="Helvetica Neue" w:hAnsi="Helvetica Neue" w:cs="Helvetica Neue" w:hint="eastAsia"/>
          <w:b/>
          <w:color w:val="000000"/>
          <w:kern w:val="0"/>
          <w:sz w:val="26"/>
          <w:szCs w:val="26"/>
        </w:rPr>
        <w:t>需求</w:t>
      </w:r>
    </w:p>
    <w:p w:rsidR="004F5B10" w:rsidRDefault="007145F9">
      <w:pPr>
        <w:spacing w:line="276" w:lineRule="auto"/>
      </w:pPr>
      <w:r>
        <w:t xml:space="preserve">3.1 </w:t>
      </w:r>
      <w:r>
        <w:t>后台具有可扩展性，根据</w:t>
      </w:r>
      <w:r>
        <w:rPr>
          <w:rFonts w:hint="eastAsia"/>
        </w:rPr>
        <w:t>我馆</w:t>
      </w:r>
      <w:r>
        <w:t>提供的数据接口，随时配置对接添加</w:t>
      </w:r>
      <w:r>
        <w:rPr>
          <w:rFonts w:hint="eastAsia"/>
        </w:rPr>
        <w:t>我馆</w:t>
      </w:r>
      <w:r>
        <w:t>提</w:t>
      </w:r>
      <w:bookmarkStart w:id="0" w:name="_GoBack"/>
      <w:bookmarkEnd w:id="0"/>
      <w:r>
        <w:t>供的数据。</w:t>
      </w:r>
    </w:p>
    <w:p w:rsidR="004F5B10" w:rsidRDefault="007145F9">
      <w:pPr>
        <w:spacing w:line="276" w:lineRule="auto"/>
      </w:pPr>
      <w:r>
        <w:t xml:space="preserve">3.2 </w:t>
      </w:r>
      <w:r>
        <w:t>提供不少于</w:t>
      </w:r>
      <w:r>
        <w:t>2</w:t>
      </w:r>
      <w:r>
        <w:t>种不同风格的模版，供</w:t>
      </w:r>
      <w:r>
        <w:rPr>
          <w:rFonts w:hint="eastAsia"/>
        </w:rPr>
        <w:t>我馆</w:t>
      </w:r>
      <w:r>
        <w:t>自行选择，以适应不同场合的展示需求。</w:t>
      </w:r>
    </w:p>
    <w:p w:rsidR="004F5B10" w:rsidRDefault="007145F9">
      <w:pPr>
        <w:spacing w:line="276" w:lineRule="auto"/>
      </w:pPr>
      <w:r>
        <w:t xml:space="preserve">3.3 </w:t>
      </w:r>
      <w:r>
        <w:t>具备相配套的后台管理，方便</w:t>
      </w:r>
      <w:r>
        <w:rPr>
          <w:rFonts w:hint="eastAsia"/>
        </w:rPr>
        <w:t>我馆管</w:t>
      </w:r>
      <w:r>
        <w:t>理员进行管理。</w:t>
      </w:r>
    </w:p>
    <w:p w:rsidR="004F5B10" w:rsidRDefault="007145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b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b/>
          <w:color w:val="000000"/>
          <w:kern w:val="0"/>
          <w:sz w:val="26"/>
          <w:szCs w:val="26"/>
        </w:rPr>
        <w:t>4</w:t>
      </w:r>
      <w:r>
        <w:rPr>
          <w:rFonts w:ascii="Helvetica Neue" w:hAnsi="Helvetica Neue" w:cs="Helvetica Neue"/>
          <w:b/>
          <w:color w:val="000000"/>
          <w:kern w:val="0"/>
          <w:sz w:val="26"/>
          <w:szCs w:val="26"/>
        </w:rPr>
        <w:t>．后台及手机</w:t>
      </w:r>
      <w:proofErr w:type="gramStart"/>
      <w:r>
        <w:rPr>
          <w:rFonts w:ascii="Helvetica Neue" w:hAnsi="Helvetica Neue" w:cs="Helvetica Neue"/>
          <w:b/>
          <w:color w:val="000000"/>
          <w:kern w:val="0"/>
          <w:sz w:val="26"/>
          <w:szCs w:val="26"/>
        </w:rPr>
        <w:t>端服务</w:t>
      </w:r>
      <w:proofErr w:type="gramEnd"/>
      <w:r>
        <w:rPr>
          <w:rFonts w:ascii="Helvetica Neue" w:hAnsi="Helvetica Neue" w:cs="Helvetica Neue" w:hint="eastAsia"/>
          <w:b/>
          <w:color w:val="000000"/>
          <w:kern w:val="0"/>
          <w:sz w:val="26"/>
          <w:szCs w:val="26"/>
        </w:rPr>
        <w:t>需求</w:t>
      </w:r>
    </w:p>
    <w:p w:rsidR="004F5B10" w:rsidRDefault="007145F9">
      <w:pPr>
        <w:spacing w:line="276" w:lineRule="auto"/>
      </w:pPr>
      <w:r>
        <w:t xml:space="preserve">4.1 </w:t>
      </w:r>
      <w:r>
        <w:t>系统采用主流的</w:t>
      </w:r>
      <w:r>
        <w:t>J2EE</w:t>
      </w:r>
      <w:r>
        <w:t>架构。通过后台，</w:t>
      </w:r>
      <w:r>
        <w:rPr>
          <w:rFonts w:hint="eastAsia"/>
        </w:rPr>
        <w:t>我馆</w:t>
      </w:r>
      <w:r>
        <w:t>可以实现管理各个数据模块。</w:t>
      </w:r>
    </w:p>
    <w:p w:rsidR="004F5B10" w:rsidRDefault="007145F9">
      <w:pPr>
        <w:spacing w:line="276" w:lineRule="auto"/>
      </w:pPr>
      <w:r>
        <w:t xml:space="preserve">4.2 </w:t>
      </w:r>
      <w:r>
        <w:t>具有相应的数据统计功能，将获取到的数据进行统一管理存入数据库。</w:t>
      </w:r>
    </w:p>
    <w:p w:rsidR="004F5B10" w:rsidRDefault="007145F9">
      <w:pPr>
        <w:spacing w:line="276" w:lineRule="auto"/>
      </w:pPr>
      <w:r>
        <w:t xml:space="preserve">4.3 </w:t>
      </w:r>
      <w:r>
        <w:t>对</w:t>
      </w:r>
      <w:r>
        <w:rPr>
          <w:rFonts w:hint="eastAsia"/>
        </w:rPr>
        <w:t>我馆</w:t>
      </w:r>
      <w:r>
        <w:t>借还、到</w:t>
      </w:r>
      <w:proofErr w:type="gramStart"/>
      <w:r>
        <w:t>馆数据</w:t>
      </w:r>
      <w:proofErr w:type="gramEnd"/>
      <w:r>
        <w:t>做系统分析，并具有报表输出。支持一键输出全年分析数据，并导出为</w:t>
      </w:r>
      <w:r>
        <w:t>excel</w:t>
      </w:r>
      <w:r>
        <w:t>表格形式。</w:t>
      </w:r>
    </w:p>
    <w:p w:rsidR="004F5B10" w:rsidRDefault="007145F9">
      <w:pPr>
        <w:spacing w:line="276" w:lineRule="auto"/>
      </w:pPr>
      <w:r>
        <w:t xml:space="preserve">4.4 </w:t>
      </w:r>
      <w:r>
        <w:t>对</w:t>
      </w:r>
      <w:r>
        <w:rPr>
          <w:rFonts w:hint="eastAsia"/>
        </w:rPr>
        <w:t>我馆</w:t>
      </w:r>
      <w:r>
        <w:t>修改的模块，列出用户的操作日志，方便</w:t>
      </w:r>
      <w:r>
        <w:rPr>
          <w:rFonts w:hint="eastAsia"/>
        </w:rPr>
        <w:t>我馆</w:t>
      </w:r>
      <w:r>
        <w:t>管理员清晰了解对后台已经进行的操作。</w:t>
      </w:r>
    </w:p>
    <w:p w:rsidR="004F5B10" w:rsidRDefault="007145F9">
      <w:pPr>
        <w:spacing w:line="276" w:lineRule="auto"/>
      </w:pPr>
      <w:r>
        <w:t xml:space="preserve">4.5 </w:t>
      </w:r>
      <w:r>
        <w:t>具备模块管理功能，</w:t>
      </w:r>
      <w:r>
        <w:rPr>
          <w:rFonts w:hint="eastAsia"/>
        </w:rPr>
        <w:t>我馆</w:t>
      </w:r>
      <w:r>
        <w:t>可对模块名称数据进行修改。</w:t>
      </w:r>
    </w:p>
    <w:p w:rsidR="004F5B10" w:rsidRDefault="007145F9">
      <w:pPr>
        <w:spacing w:line="276" w:lineRule="auto"/>
      </w:pPr>
      <w:r>
        <w:t xml:space="preserve">4.6 </w:t>
      </w:r>
      <w:r>
        <w:t>具备日志管理功能，方便</w:t>
      </w:r>
      <w:r>
        <w:rPr>
          <w:rFonts w:hint="eastAsia"/>
        </w:rPr>
        <w:t>我馆</w:t>
      </w:r>
      <w:r>
        <w:t>管理员了解已进行过的操作。</w:t>
      </w:r>
    </w:p>
    <w:p w:rsidR="004F5B10" w:rsidRDefault="007145F9">
      <w:pPr>
        <w:spacing w:line="276" w:lineRule="auto"/>
      </w:pPr>
      <w:r>
        <w:t xml:space="preserve">4.7 </w:t>
      </w:r>
      <w:r>
        <w:t>通过后台可灵活配置新的数据内容，将内容</w:t>
      </w:r>
      <w:r>
        <w:t>数据接入到系统中，可自由添加定制数据内容。</w:t>
      </w:r>
    </w:p>
    <w:p w:rsidR="004F5B10" w:rsidRDefault="007145F9">
      <w:pPr>
        <w:spacing w:line="276" w:lineRule="auto"/>
      </w:pPr>
      <w:r>
        <w:t xml:space="preserve">4.8 </w:t>
      </w:r>
      <w:r>
        <w:t>具备相应的手机</w:t>
      </w:r>
      <w:proofErr w:type="gramStart"/>
      <w:r>
        <w:t>端展示</w:t>
      </w:r>
      <w:proofErr w:type="gramEnd"/>
      <w:r>
        <w:t>界面及电子书借阅机界面，数据与大屏</w:t>
      </w:r>
      <w:proofErr w:type="gramStart"/>
      <w:r>
        <w:t>端数据</w:t>
      </w:r>
      <w:proofErr w:type="gramEnd"/>
      <w:r>
        <w:t>同步。</w:t>
      </w:r>
    </w:p>
    <w:p w:rsidR="004F5B10" w:rsidRDefault="007145F9">
      <w:pPr>
        <w:spacing w:line="276" w:lineRule="auto"/>
      </w:pPr>
      <w:r>
        <w:lastRenderedPageBreak/>
        <w:t xml:space="preserve">4.9 </w:t>
      </w:r>
      <w:r>
        <w:t>具备手机端控制功能，能够无缝对接微信</w:t>
      </w:r>
      <w:r>
        <w:rPr>
          <w:rFonts w:hint="eastAsia"/>
        </w:rPr>
        <w:t>、</w:t>
      </w:r>
      <w:r>
        <w:t>移动图书馆等，能够使用手机管理并对屏幕展示内容进行操作。</w:t>
      </w:r>
    </w:p>
    <w:p w:rsidR="004F5B10" w:rsidRDefault="007145F9">
      <w:pPr>
        <w:spacing w:line="276" w:lineRule="auto"/>
      </w:pPr>
      <w:r>
        <w:t xml:space="preserve">4.10 </w:t>
      </w:r>
      <w:r>
        <w:rPr>
          <w:rFonts w:hint="eastAsia"/>
        </w:rPr>
        <w:t>我馆可</w:t>
      </w:r>
      <w:r>
        <w:t>自定义添加模块，并可以直接在手机</w:t>
      </w:r>
      <w:proofErr w:type="gramStart"/>
      <w:r>
        <w:t>端展示</w:t>
      </w:r>
      <w:proofErr w:type="gramEnd"/>
      <w:r>
        <w:t>及在手机</w:t>
      </w:r>
      <w:proofErr w:type="gramStart"/>
      <w:r>
        <w:t>端控制</w:t>
      </w:r>
      <w:proofErr w:type="gramEnd"/>
      <w:r>
        <w:t>大屏幕的展现。</w:t>
      </w:r>
    </w:p>
    <w:p w:rsidR="004F5B10" w:rsidRDefault="007145F9">
      <w:pPr>
        <w:spacing w:line="276" w:lineRule="auto"/>
      </w:pPr>
      <w:r>
        <w:t xml:space="preserve">4.11 </w:t>
      </w:r>
      <w:r>
        <w:rPr>
          <w:rFonts w:hint="eastAsia"/>
        </w:rPr>
        <w:t>我馆可</w:t>
      </w:r>
      <w:r>
        <w:t>通过后台，自定义页面布局，可通过拖拽的方式，布局页面各个模块的位置，更换背景图，实现自由、灵活、多样的展现。</w:t>
      </w:r>
    </w:p>
    <w:p w:rsidR="004F5B10" w:rsidRDefault="007145F9">
      <w:pPr>
        <w:spacing w:line="276" w:lineRule="auto"/>
      </w:pPr>
      <w:r>
        <w:rPr>
          <w:rFonts w:hint="eastAsia"/>
        </w:rPr>
        <w:t>4.12</w:t>
      </w:r>
      <w:r>
        <w:t>系统具备开放性，支持二次开发，允许</w:t>
      </w:r>
      <w:r>
        <w:rPr>
          <w:rFonts w:hint="eastAsia"/>
        </w:rPr>
        <w:t>我馆</w:t>
      </w:r>
      <w:r>
        <w:t>自己定制开发内容，并可以展示到平台。</w:t>
      </w:r>
    </w:p>
    <w:p w:rsidR="004F5B10" w:rsidRDefault="007145F9">
      <w:pPr>
        <w:pStyle w:val="1"/>
        <w:ind w:firstLineChars="0" w:firstLine="0"/>
        <w:rPr>
          <w:rFonts w:ascii="微软雅黑" w:eastAsia="微软雅黑" w:hAnsi="微软雅黑"/>
          <w:b/>
          <w:sz w:val="22"/>
          <w:szCs w:val="32"/>
        </w:rPr>
      </w:pPr>
      <w:r>
        <w:rPr>
          <w:rFonts w:ascii="微软雅黑" w:eastAsia="微软雅黑" w:hAnsi="微软雅黑" w:hint="eastAsia"/>
          <w:b/>
          <w:sz w:val="22"/>
          <w:szCs w:val="32"/>
        </w:rPr>
        <w:t>商务参数与要求：</w:t>
      </w:r>
    </w:p>
    <w:p w:rsidR="004F5B10" w:rsidRDefault="007145F9">
      <w:pPr>
        <w:spacing w:line="276" w:lineRule="auto"/>
      </w:pPr>
      <w:r>
        <w:t xml:space="preserve">1. </w:t>
      </w:r>
      <w:r>
        <w:rPr>
          <w:rFonts w:hint="eastAsia"/>
        </w:rPr>
        <w:t>需</w:t>
      </w:r>
      <w:r>
        <w:t>免费提供</w:t>
      </w:r>
      <w:r>
        <w:rPr>
          <w:rFonts w:hint="eastAsia"/>
        </w:rPr>
        <w:t>大数据展示系统</w:t>
      </w:r>
      <w:r>
        <w:t>三年的技术保障，以保证</w:t>
      </w:r>
      <w:r>
        <w:rPr>
          <w:rFonts w:hint="eastAsia"/>
        </w:rPr>
        <w:t>系统</w:t>
      </w:r>
      <w:r>
        <w:t>安全、高效运行。</w:t>
      </w:r>
    </w:p>
    <w:p w:rsidR="004F5B10" w:rsidRDefault="007145F9">
      <w:pPr>
        <w:spacing w:line="276" w:lineRule="auto"/>
      </w:pPr>
      <w:r>
        <w:t xml:space="preserve">2. </w:t>
      </w:r>
      <w:r>
        <w:t>根据</w:t>
      </w:r>
      <w:r>
        <w:rPr>
          <w:rFonts w:hint="eastAsia"/>
        </w:rPr>
        <w:t>我馆的具体需求，</w:t>
      </w:r>
      <w:r>
        <w:t>免费对</w:t>
      </w:r>
      <w:r>
        <w:rPr>
          <w:rFonts w:hint="eastAsia"/>
        </w:rPr>
        <w:t>我校师生</w:t>
      </w:r>
      <w:r>
        <w:t>进行</w:t>
      </w:r>
      <w:r>
        <w:rPr>
          <w:rFonts w:hint="eastAsia"/>
        </w:rPr>
        <w:t>线上及</w:t>
      </w:r>
      <w:r>
        <w:t>线下培训。</w:t>
      </w:r>
    </w:p>
    <w:p w:rsidR="004F5B10" w:rsidRDefault="007145F9">
      <w:pPr>
        <w:spacing w:line="276" w:lineRule="auto"/>
      </w:pPr>
      <w:r>
        <w:t xml:space="preserve">3. </w:t>
      </w:r>
      <w:r>
        <w:rPr>
          <w:rFonts w:hint="eastAsia"/>
        </w:rPr>
        <w:t>需</w:t>
      </w:r>
      <w:r>
        <w:t>安排专人对项目进行专项服务，从事定期的预防性系统维护</w:t>
      </w:r>
      <w:r>
        <w:rPr>
          <w:rFonts w:hint="eastAsia"/>
        </w:rPr>
        <w:t>。</w:t>
      </w:r>
    </w:p>
    <w:p w:rsidR="004F5B10" w:rsidRDefault="007145F9">
      <w:pPr>
        <w:spacing w:line="276" w:lineRule="auto"/>
      </w:pPr>
      <w:r>
        <w:rPr>
          <w:rFonts w:hint="eastAsia"/>
        </w:rPr>
        <w:t>4.</w:t>
      </w:r>
      <w:r>
        <w:t xml:space="preserve"> </w:t>
      </w:r>
      <w:r>
        <w:t>应在杭设有办事处，且长期设置技术支持热线电话、传真、</w:t>
      </w:r>
      <w:r>
        <w:t>E-mail</w:t>
      </w:r>
      <w:r>
        <w:t>接受</w:t>
      </w:r>
      <w:r>
        <w:rPr>
          <w:rFonts w:hint="eastAsia"/>
        </w:rPr>
        <w:t>我方</w:t>
      </w:r>
      <w:r>
        <w:t>的技术支持请求。对一般性的技术问题，电话请求支持及时响应，</w:t>
      </w:r>
      <w:r>
        <w:t>E-mail</w:t>
      </w:r>
      <w:r>
        <w:t>或网络请求支持</w:t>
      </w:r>
      <w:r>
        <w:t>12</w:t>
      </w:r>
      <w:r>
        <w:t>小时响应，</w:t>
      </w:r>
      <w:r>
        <w:t>24</w:t>
      </w:r>
      <w:r>
        <w:t>小时内解决问题；软件系统故障</w:t>
      </w:r>
      <w:r>
        <w:t>12</w:t>
      </w:r>
      <w:r>
        <w:t>小时内到达现场，</w:t>
      </w:r>
      <w:r>
        <w:t>48</w:t>
      </w:r>
      <w:r>
        <w:t>小时内解决问题。对于重大</w:t>
      </w:r>
      <w:r>
        <w:t>的技术问题，技术支持工程师必须在</w:t>
      </w:r>
      <w:r>
        <w:t>48</w:t>
      </w:r>
      <w:r>
        <w:t>小时内到达</w:t>
      </w:r>
      <w:r>
        <w:rPr>
          <w:rFonts w:hint="eastAsia"/>
        </w:rPr>
        <w:t>我方</w:t>
      </w:r>
      <w:r>
        <w:t>指定现场进行技术维护。</w:t>
      </w:r>
    </w:p>
    <w:p w:rsidR="004F5B10" w:rsidRDefault="007145F9">
      <w:pPr>
        <w:spacing w:line="276" w:lineRule="auto"/>
      </w:pPr>
      <w:r>
        <w:rPr>
          <w:rFonts w:hint="eastAsia"/>
        </w:rPr>
        <w:t>5.</w:t>
      </w:r>
      <w:r>
        <w:rPr>
          <w:rFonts w:hint="eastAsia"/>
        </w:rPr>
        <w:t>供货方须在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日前验收完成。</w:t>
      </w:r>
    </w:p>
    <w:p w:rsidR="004F5B10" w:rsidRDefault="007145F9">
      <w:pPr>
        <w:spacing w:line="276" w:lineRule="auto"/>
      </w:pPr>
      <w:r>
        <w:rPr>
          <w:rFonts w:hint="eastAsia"/>
        </w:rPr>
        <w:t>6.</w:t>
      </w:r>
      <w:r>
        <w:rPr>
          <w:rFonts w:hint="eastAsia"/>
        </w:rPr>
        <w:t>项目验收完成后甲方支付至合同的</w:t>
      </w:r>
      <w:r>
        <w:rPr>
          <w:rFonts w:hint="eastAsia"/>
        </w:rPr>
        <w:t>100%</w:t>
      </w:r>
      <w:r>
        <w:rPr>
          <w:rFonts w:hint="eastAsia"/>
        </w:rPr>
        <w:t>。</w:t>
      </w:r>
    </w:p>
    <w:sectPr w:rsidR="004F5B1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F9" w:rsidRDefault="007145F9" w:rsidP="004E2C5B">
      <w:r>
        <w:separator/>
      </w:r>
    </w:p>
  </w:endnote>
  <w:endnote w:type="continuationSeparator" w:id="0">
    <w:p w:rsidR="007145F9" w:rsidRDefault="007145F9" w:rsidP="004E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F9" w:rsidRDefault="007145F9" w:rsidP="004E2C5B">
      <w:r>
        <w:separator/>
      </w:r>
    </w:p>
  </w:footnote>
  <w:footnote w:type="continuationSeparator" w:id="0">
    <w:p w:rsidR="007145F9" w:rsidRDefault="007145F9" w:rsidP="004E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8"/>
    <w:rsid w:val="00082E8E"/>
    <w:rsid w:val="00131202"/>
    <w:rsid w:val="004E2C5B"/>
    <w:rsid w:val="004F5B10"/>
    <w:rsid w:val="007145F9"/>
    <w:rsid w:val="00793556"/>
    <w:rsid w:val="00A63918"/>
    <w:rsid w:val="00A86486"/>
    <w:rsid w:val="00A86C8C"/>
    <w:rsid w:val="00A9117B"/>
    <w:rsid w:val="00BF3767"/>
    <w:rsid w:val="00D507EB"/>
    <w:rsid w:val="2FF23DE8"/>
    <w:rsid w:val="4B0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黑体"/>
      <w:szCs w:val="22"/>
    </w:rPr>
  </w:style>
  <w:style w:type="paragraph" w:styleId="a3">
    <w:name w:val="header"/>
    <w:basedOn w:val="a"/>
    <w:link w:val="Char"/>
    <w:uiPriority w:val="99"/>
    <w:unhideWhenUsed/>
    <w:rsid w:val="004E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C5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C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黑体"/>
      <w:szCs w:val="22"/>
    </w:rPr>
  </w:style>
  <w:style w:type="paragraph" w:styleId="a3">
    <w:name w:val="header"/>
    <w:basedOn w:val="a"/>
    <w:link w:val="Char"/>
    <w:uiPriority w:val="99"/>
    <w:unhideWhenUsed/>
    <w:rsid w:val="004E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C5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C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Lenovo</cp:lastModifiedBy>
  <cp:revision>9</cp:revision>
  <dcterms:created xsi:type="dcterms:W3CDTF">2019-10-16T03:25:00Z</dcterms:created>
  <dcterms:modified xsi:type="dcterms:W3CDTF">2019-11-15T07:25:00Z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